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2227" w:leftChars="200" w:hanging="1807" w:hangingChars="500"/>
        <w:jc w:val="left"/>
        <w:rPr>
          <w:rFonts w:hint="eastAsia" w:ascii="仿宋_GB2312" w:hAnsi="BatangChe" w:eastAsia="仿宋_GB2312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hAnsi="BatangChe" w:eastAsia="仿宋_GB2312"/>
          <w:b/>
          <w:bCs/>
          <w:color w:val="000000"/>
          <w:sz w:val="36"/>
          <w:szCs w:val="36"/>
          <w:lang w:eastAsia="zh-CN"/>
        </w:rPr>
        <w:t>附件</w:t>
      </w:r>
      <w:r>
        <w:rPr>
          <w:rFonts w:hint="eastAsia" w:ascii="仿宋_GB2312" w:hAnsi="BatangChe" w:eastAsia="仿宋_GB2312"/>
          <w:b/>
          <w:bCs/>
          <w:color w:val="000000"/>
          <w:sz w:val="36"/>
          <w:szCs w:val="36"/>
          <w:lang w:val="en-US" w:eastAsia="zh-CN"/>
        </w:rPr>
        <w:t>1</w:t>
      </w:r>
    </w:p>
    <w:p>
      <w:pPr>
        <w:spacing w:line="540" w:lineRule="exact"/>
        <w:ind w:left="2227" w:leftChars="200" w:hanging="1807" w:hangingChars="500"/>
        <w:jc w:val="center"/>
        <w:rPr>
          <w:rFonts w:hint="eastAsia" w:ascii="仿宋_GB2312" w:hAnsi="BatangChe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BatangChe" w:eastAsia="仿宋_GB2312"/>
          <w:b/>
          <w:bCs/>
          <w:color w:val="000000"/>
          <w:sz w:val="36"/>
          <w:szCs w:val="36"/>
        </w:rPr>
        <w:t>中山市</w:t>
      </w:r>
      <w:r>
        <w:rPr>
          <w:rFonts w:hint="eastAsia" w:ascii="仿宋_GB2312" w:hAnsi="BatangChe" w:eastAsia="仿宋_GB2312"/>
          <w:b/>
          <w:bCs/>
          <w:color w:val="000000"/>
          <w:sz w:val="36"/>
          <w:szCs w:val="36"/>
          <w:lang w:eastAsia="zh-CN"/>
        </w:rPr>
        <w:t>财政</w:t>
      </w:r>
      <w:r>
        <w:rPr>
          <w:rFonts w:hint="eastAsia" w:ascii="仿宋_GB2312" w:hAnsi="BatangChe" w:eastAsia="仿宋_GB2312"/>
          <w:b/>
          <w:bCs/>
          <w:color w:val="000000"/>
          <w:sz w:val="36"/>
          <w:szCs w:val="36"/>
        </w:rPr>
        <w:t>局2019年公开招聘事业单位人员岗位一览表</w:t>
      </w:r>
    </w:p>
    <w:p>
      <w:pPr>
        <w:spacing w:line="540" w:lineRule="exact"/>
        <w:ind w:left="1926" w:leftChars="200" w:hanging="1506" w:hangingChars="500"/>
        <w:jc w:val="center"/>
        <w:rPr>
          <w:rFonts w:hint="eastAsia" w:ascii="仿宋_GB2312" w:hAnsi="BatangChe" w:eastAsia="仿宋_GB2312" w:cs="Times New Roman"/>
          <w:b/>
          <w:bCs/>
          <w:color w:val="000000"/>
          <w:sz w:val="30"/>
          <w:szCs w:val="30"/>
          <w:lang w:val="en-US" w:eastAsia="zh-CN"/>
        </w:rPr>
      </w:pPr>
    </w:p>
    <w:tbl>
      <w:tblPr>
        <w:tblStyle w:val="5"/>
        <w:tblW w:w="12973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953"/>
        <w:gridCol w:w="953"/>
        <w:gridCol w:w="888"/>
        <w:gridCol w:w="964"/>
        <w:gridCol w:w="2287"/>
        <w:gridCol w:w="735"/>
        <w:gridCol w:w="3680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1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招聘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单位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招聘岗位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类别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等级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岗位代码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岗位描述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招聘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人数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岗位资格条件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中山市财政投资审核中心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财务员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管理岗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十级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201901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仿宋_GB2312" w:eastAsia="仿宋_GB2312"/>
                <w:sz w:val="21"/>
                <w:szCs w:val="21"/>
              </w:rPr>
              <w:t>项目财务效益评估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工作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本科以上学历，学士以上学位，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财务管理（B120204），</w:t>
            </w:r>
            <w:r>
              <w:rPr>
                <w:rFonts w:hint="eastAsia" w:ascii="仿宋_GB2312" w:eastAsia="仿宋_GB2312"/>
                <w:szCs w:val="21"/>
              </w:rPr>
              <w:t>企业管理（限：财务管理A120202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，具有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年工作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经历。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项目管理员</w:t>
            </w:r>
          </w:p>
        </w:tc>
        <w:tc>
          <w:tcPr>
            <w:tcW w:w="9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专业技术岗</w:t>
            </w:r>
          </w:p>
        </w:tc>
        <w:tc>
          <w:tcPr>
            <w:tcW w:w="8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十二级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201902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仿宋_GB2312" w:eastAsia="仿宋_GB2312"/>
                <w:sz w:val="21"/>
                <w:szCs w:val="21"/>
              </w:rPr>
              <w:t>项目概、预、结算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工作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本科以上学历，学士以上学位，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会计学（B120203），</w:t>
            </w:r>
            <w:r>
              <w:rPr>
                <w:rFonts w:hint="eastAsia" w:ascii="仿宋_GB2312" w:eastAsia="仿宋_GB2312"/>
                <w:szCs w:val="21"/>
              </w:rPr>
              <w:t>会计学（A120201）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，具有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年工作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经历。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中山市财政数据信息中心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数据分析员</w:t>
            </w:r>
          </w:p>
        </w:tc>
        <w:tc>
          <w:tcPr>
            <w:tcW w:w="9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专业技术岗</w:t>
            </w:r>
          </w:p>
        </w:tc>
        <w:tc>
          <w:tcPr>
            <w:tcW w:w="8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十二级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201903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参与以预算编制、国库集中收付和财政收支预测分析工作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本科以上学历，学士以上学位，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财政学类（B0202），</w:t>
            </w:r>
            <w:r>
              <w:rPr>
                <w:rFonts w:hint="eastAsia" w:ascii="仿宋_GB2312" w:eastAsia="仿宋_GB2312"/>
                <w:szCs w:val="21"/>
              </w:rPr>
              <w:t>财政学（含∶税收学A020203）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，具有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年工作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经历。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beforeLines="0" w:afterLines="0" w:line="320" w:lineRule="exac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说明：1、专业目录设置参考《</w:t>
      </w:r>
      <w:r>
        <w:rPr>
          <w:rFonts w:hint="eastAsia" w:ascii="仿宋_GB2312" w:eastAsia="仿宋_GB2312"/>
          <w:bCs/>
          <w:color w:val="000000"/>
          <w:sz w:val="21"/>
          <w:szCs w:val="21"/>
        </w:rPr>
        <w:t>广东省考试录用公务员专业目录(201</w:t>
      </w:r>
      <w:r>
        <w:rPr>
          <w:rFonts w:hint="eastAsia" w:ascii="仿宋_GB2312" w:eastAsia="仿宋_GB2312"/>
          <w:bCs/>
          <w:color w:val="000000"/>
          <w:sz w:val="21"/>
          <w:szCs w:val="21"/>
          <w:lang w:val="en-US" w:eastAsia="zh-CN"/>
        </w:rPr>
        <w:t>9</w:t>
      </w:r>
      <w:r>
        <w:rPr>
          <w:rFonts w:hint="eastAsia" w:ascii="仿宋_GB2312" w:eastAsia="仿宋_GB2312"/>
          <w:bCs/>
          <w:color w:val="000000"/>
          <w:sz w:val="21"/>
          <w:szCs w:val="21"/>
        </w:rPr>
        <w:t>年版)</w:t>
      </w:r>
      <w:r>
        <w:rPr>
          <w:rFonts w:hint="eastAsia" w:ascii="仿宋_GB2312" w:hAnsi="宋体" w:eastAsia="仿宋_GB2312"/>
          <w:sz w:val="21"/>
          <w:szCs w:val="21"/>
        </w:rPr>
        <w:t>》。</w:t>
      </w:r>
    </w:p>
    <w:p>
      <w:pPr>
        <w:spacing w:beforeLines="0" w:afterLines="0" w:line="320" w:lineRule="exact"/>
        <w:ind w:right="-575" w:rightChars="-274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 xml:space="preserve">      2、</w:t>
      </w:r>
      <w:r>
        <w:rPr>
          <w:rFonts w:hint="eastAsia" w:ascii="仿宋_GB2312" w:eastAsia="仿宋_GB2312"/>
          <w:sz w:val="21"/>
          <w:szCs w:val="21"/>
        </w:rPr>
        <w:t>岗位条件</w:t>
      </w:r>
      <w:r>
        <w:rPr>
          <w:rFonts w:hint="eastAsia" w:ascii="仿宋_GB2312" w:hAnsi="宋体" w:eastAsia="仿宋_GB2312"/>
          <w:sz w:val="21"/>
          <w:szCs w:val="21"/>
        </w:rPr>
        <w:t>中“35周岁以下”指</w:t>
      </w:r>
      <w:r>
        <w:rPr>
          <w:rFonts w:hint="default" w:ascii="仿宋_GB2312" w:hAnsi="Times New Roman" w:eastAsia="仿宋_GB2312" w:cs="Times New Roman"/>
          <w:bCs/>
          <w:color w:val="000000"/>
          <w:sz w:val="21"/>
          <w:szCs w:val="21"/>
          <w:lang w:val="en-US" w:eastAsia="zh-CN"/>
        </w:rPr>
        <w:t>1983年6月</w:t>
      </w:r>
      <w:r>
        <w:rPr>
          <w:rFonts w:hint="eastAsia" w:ascii="仿宋_GB2312" w:eastAsia="仿宋_GB2312" w:cs="Times New Roman"/>
          <w:bCs/>
          <w:color w:val="000000"/>
          <w:sz w:val="21"/>
          <w:szCs w:val="21"/>
          <w:lang w:val="en-US" w:eastAsia="zh-CN"/>
        </w:rPr>
        <w:t>10</w:t>
      </w:r>
      <w:bookmarkStart w:id="0" w:name="_GoBack"/>
      <w:bookmarkEnd w:id="0"/>
      <w:r>
        <w:rPr>
          <w:rFonts w:hint="default" w:ascii="仿宋_GB2312" w:hAnsi="Times New Roman" w:eastAsia="仿宋_GB2312" w:cs="Times New Roman"/>
          <w:bCs/>
          <w:color w:val="000000"/>
          <w:sz w:val="21"/>
          <w:szCs w:val="21"/>
          <w:lang w:val="en-US" w:eastAsia="zh-CN"/>
        </w:rPr>
        <w:t>日</w:t>
      </w:r>
      <w:r>
        <w:rPr>
          <w:rFonts w:hint="eastAsia" w:ascii="仿宋_GB2312" w:hAnsi="宋体" w:eastAsia="仿宋_GB2312"/>
          <w:sz w:val="21"/>
          <w:szCs w:val="21"/>
        </w:rPr>
        <w:t>以后出生。</w:t>
      </w:r>
    </w:p>
    <w:p>
      <w:pPr>
        <w:spacing w:beforeLines="0" w:afterLines="0" w:line="320" w:lineRule="exact"/>
        <w:ind w:firstLine="630" w:firstLineChars="3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</w:rPr>
        <w:t>3、</w:t>
      </w:r>
      <w:r>
        <w:rPr>
          <w:rFonts w:ascii="仿宋_GB2312" w:eastAsia="仿宋_GB2312"/>
          <w:bCs/>
          <w:color w:val="000000"/>
          <w:sz w:val="21"/>
          <w:szCs w:val="21"/>
        </w:rPr>
        <w:t>所学专业未列入专业目录（没有专业代码）的，可选择专业目录中的相近专业报考，所学专业必修课程须与</w:t>
      </w:r>
      <w:r>
        <w:rPr>
          <w:rFonts w:hint="eastAsia" w:ascii="仿宋_GB2312" w:eastAsia="仿宋_GB2312"/>
          <w:bCs/>
          <w:color w:val="000000"/>
          <w:sz w:val="21"/>
          <w:szCs w:val="21"/>
        </w:rPr>
        <w:t>招聘岗位</w:t>
      </w:r>
      <w:r>
        <w:rPr>
          <w:rFonts w:ascii="仿宋_GB2312" w:eastAsia="仿宋_GB2312"/>
          <w:bCs/>
          <w:color w:val="000000"/>
          <w:sz w:val="21"/>
          <w:szCs w:val="21"/>
        </w:rPr>
        <w:t>要求专业的主要课程基本一致，并在资格审核时提供毕业证书（已毕业的）、所学专业课程成绩单（须教务处盖章）、院校出具的课程对比情况说明及毕业院校设置专业的依据等材料。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C5EBD"/>
    <w:rsid w:val="1F1C5EBD"/>
    <w:rsid w:val="466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2019-05-20T08:13:00Z</dcterms:created>
  <dc:creator>霍念元</dc:creator>
  <cp:lastModifiedBy>Administrator</cp:lastModifiedBy>
  <dcterms:modified xsi:type="dcterms:W3CDTF">2019-05-22T09:21:37Z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